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Area di Discussione - Spazi e Sicurezza</w:t>
      </w:r>
    </w:p>
    <w:p>
      <w:r>
        <w:t>L’area di discussione ha evidenziato come gli spazi universitari rappresentino una risorsa strategica per la qualità della didattica, della ricerca e della vita accademica. È emersa la necessità di superare una visione degli spazi come semplici contenitori, valorizzandoli come luoghi di apprendimento, innovazione e partecipazione. Particolare attenzione è stata dedicata alla carenza di aule e agli interventi di riqualificazione in corso.</w:t>
        <w:br/>
        <w:br/>
        <w:t>Sul tema della sicurezza è emersa con forza l’esigenza di rafforzare il supporto ai Direttori di Dipartimento e ai responsabili delle strutture, chiamati ad assumere responsabilità sempre più complesse. Tra le priorità individuate figurano la semplificazione delle procedure, il coordinamento tra Ateneo e aziende ospedaliere, il rafforzamento delle strutture tecniche di supporto e una programmazione preventiva degli interventi. La sicurezza è stata interpretata in senso ampio, comprendendo aspetti fisici, digitali, organizzativi e di tutela del patrimonio.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